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C3" w:rsidRPr="00A801C3" w:rsidRDefault="00A801C3" w:rsidP="00A801C3">
      <w:pPr>
        <w:pStyle w:val="Default"/>
        <w:jc w:val="center"/>
        <w:rPr>
          <w:b/>
          <w:sz w:val="28"/>
          <w:szCs w:val="28"/>
        </w:rPr>
      </w:pPr>
      <w:r w:rsidRPr="00A801C3">
        <w:rPr>
          <w:b/>
          <w:sz w:val="28"/>
          <w:szCs w:val="28"/>
        </w:rPr>
        <w:t>Перечень федеральных законов, указов Президента Российской Федерации и постановления Правительства Российской Федерации</w:t>
      </w:r>
    </w:p>
    <w:p w:rsidR="00A801C3" w:rsidRDefault="00A801C3" w:rsidP="00A801C3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(редакция от 12.07.2021)</w:t>
      </w:r>
    </w:p>
    <w:p w:rsidR="00A801C3" w:rsidRDefault="00A801C3" w:rsidP="00A801C3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 Федеральный закон от 25 декабря 2008 года № 273-ФЗ «О противодействии коррупции»; </w:t>
      </w:r>
    </w:p>
    <w:p w:rsidR="00A801C3" w:rsidRDefault="00A801C3" w:rsidP="00A801C3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 Федеральный закон от 17 июля 2009 года № 172-ФЗ «Об антикоррупционной экспертизе нормативных правовых актов и проектов нормативных правовых актов»; </w:t>
      </w:r>
    </w:p>
    <w:p w:rsidR="00A801C3" w:rsidRDefault="00A801C3" w:rsidP="00A801C3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 Федеральный закон от 3 декабря 2012 года № 230-ФЗ «О контроле за соответствием расходов лиц, замещающих государственные должности, и иных лиц их доходам»; </w:t>
      </w:r>
    </w:p>
    <w:p w:rsidR="00A801C3" w:rsidRDefault="00A801C3" w:rsidP="00A801C3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> Федеральный закон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</w:t>
      </w:r>
      <w:bookmarkStart w:id="0" w:name="_GoBack"/>
      <w:bookmarkEnd w:id="0"/>
      <w:r>
        <w:rPr>
          <w:sz w:val="28"/>
          <w:szCs w:val="28"/>
        </w:rPr>
        <w:t xml:space="preserve">ыми инструментами»; </w:t>
      </w:r>
    </w:p>
    <w:p w:rsidR="00A801C3" w:rsidRDefault="00A801C3" w:rsidP="00A801C3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 Федеральный закон от 7 мая 2013 года № 102-ФЗ «О внесении изменений в отдельные законодательные акты Российской Федерации в связи с принятием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 </w:t>
      </w:r>
    </w:p>
    <w:p w:rsidR="00A801C3" w:rsidRDefault="00A801C3" w:rsidP="00A801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Федеральный закон от 31 июля 2020 года № 259-ФЗ «О цифровых финансовых активах, цифровой валюте и о внесении изменений в отдельные законодательные акты Российской Федерации»; </w:t>
      </w:r>
    </w:p>
    <w:p w:rsidR="00A801C3" w:rsidRDefault="00A801C3" w:rsidP="00A801C3">
      <w:pPr>
        <w:pStyle w:val="Default"/>
        <w:spacing w:after="105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 Указ Президента Российской Федерации от 12 августа 2002 года № 885 «Об утверждении общих принципов служебного поведения государственных служащих»; </w:t>
      </w:r>
    </w:p>
    <w:p w:rsidR="00A801C3" w:rsidRDefault="00A801C3" w:rsidP="00A801C3">
      <w:pPr>
        <w:pStyle w:val="Default"/>
        <w:spacing w:after="105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 Указ Президента Российской Федерации от 19 мая 2008 года № 815 «О мерах по противодействию коррупции»; </w:t>
      </w:r>
    </w:p>
    <w:p w:rsidR="00A801C3" w:rsidRDefault="00A801C3" w:rsidP="00A801C3">
      <w:pPr>
        <w:pStyle w:val="Default"/>
        <w:spacing w:after="105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 Указ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 </w:t>
      </w:r>
    </w:p>
    <w:p w:rsidR="00A801C3" w:rsidRDefault="00A801C3" w:rsidP="00A801C3">
      <w:pPr>
        <w:pStyle w:val="Default"/>
        <w:spacing w:after="105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 Указ Президента Российской Федерации от 18 мая 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 </w:t>
      </w:r>
    </w:p>
    <w:p w:rsidR="00A801C3" w:rsidRDefault="00A801C3" w:rsidP="00A801C3">
      <w:pPr>
        <w:pStyle w:val="Default"/>
        <w:spacing w:after="105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 Указ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</w:t>
      </w:r>
      <w:r>
        <w:rPr>
          <w:rFonts w:cs="Times New Roman"/>
          <w:color w:val="auto"/>
          <w:sz w:val="28"/>
          <w:szCs w:val="28"/>
        </w:rPr>
        <w:lastRenderedPageBreak/>
        <w:t xml:space="preserve">и федеральными государственными служащими, и соблюдения федеральными государственными служащими требований к служебному поведению»; </w:t>
      </w:r>
    </w:p>
    <w:p w:rsidR="00A801C3" w:rsidRDefault="00A801C3" w:rsidP="00A801C3">
      <w:pPr>
        <w:pStyle w:val="Default"/>
        <w:spacing w:after="105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 Указ Президента Российской Федерации от 21 сентября 2009 года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Федерации»; </w:t>
      </w:r>
    </w:p>
    <w:p w:rsidR="00A801C3" w:rsidRDefault="00A801C3" w:rsidP="00A801C3">
      <w:pPr>
        <w:pStyle w:val="Default"/>
        <w:spacing w:after="105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 Указ Президента Российской Федерации от 13 апреля 2010 года № 460 «О Национальной стратегии противодействия коррупции и Национальном плане противодействия коррупции на 2010–2011 годы»; </w:t>
      </w:r>
    </w:p>
    <w:p w:rsidR="00A801C3" w:rsidRDefault="00A801C3" w:rsidP="00A801C3">
      <w:pPr>
        <w:pStyle w:val="Default"/>
        <w:spacing w:after="105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 Указ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интересов»; </w:t>
      </w:r>
    </w:p>
    <w:p w:rsidR="00A801C3" w:rsidRDefault="00A801C3" w:rsidP="00A801C3">
      <w:pPr>
        <w:pStyle w:val="Defaul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 Указ Президента Российской Федерации от 21 июля 2010 года № 925 «О мерах по реализации отдельных положений Федерального закона «О противодействии коррупции»; </w:t>
      </w:r>
    </w:p>
    <w:p w:rsidR="00A801C3" w:rsidRDefault="00A801C3" w:rsidP="00A801C3">
      <w:pPr>
        <w:pStyle w:val="Default"/>
        <w:spacing w:after="10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 Указ Президента Российской Федерации от 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 </w:t>
      </w:r>
    </w:p>
    <w:p w:rsidR="00A801C3" w:rsidRDefault="00A801C3" w:rsidP="00A801C3">
      <w:pPr>
        <w:pStyle w:val="Default"/>
        <w:spacing w:after="10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 Указ Президента Российской Федерации от 8 июля 2013 года № 613 «Вопросы противодействия коррупции»; </w:t>
      </w:r>
    </w:p>
    <w:p w:rsidR="00A801C3" w:rsidRDefault="00A801C3" w:rsidP="00A801C3">
      <w:pPr>
        <w:pStyle w:val="Default"/>
        <w:spacing w:after="10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 Указ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 </w:t>
      </w:r>
    </w:p>
    <w:p w:rsidR="00A801C3" w:rsidRDefault="00A801C3" w:rsidP="00A801C3">
      <w:pPr>
        <w:pStyle w:val="Default"/>
        <w:spacing w:after="10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 Указ Президента Российской Федерации от 8 марта 2015 года № 120 «О некоторых вопросах противодействия коррупции»; </w:t>
      </w:r>
    </w:p>
    <w:p w:rsidR="00A801C3" w:rsidRDefault="00A801C3" w:rsidP="00A801C3">
      <w:pPr>
        <w:pStyle w:val="Default"/>
        <w:spacing w:after="10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 Указ Президента Российской Федерации от 15 июля 2015 года № 364 «О мерах по совершенствованию организации деятельности в области противодействия коррупции»; </w:t>
      </w:r>
    </w:p>
    <w:p w:rsidR="00A801C3" w:rsidRDefault="00A801C3" w:rsidP="00A801C3">
      <w:pPr>
        <w:pStyle w:val="Default"/>
        <w:spacing w:after="10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 Указ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Федерации»; </w:t>
      </w:r>
    </w:p>
    <w:p w:rsidR="00A801C3" w:rsidRDefault="00A801C3" w:rsidP="00A801C3">
      <w:pPr>
        <w:pStyle w:val="Default"/>
        <w:spacing w:after="10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 Указ Президента Российской Федерации от 29 июня 2018 года № 378 «О Национальном плане противодействия коррупции на 2018–2020 годы»; </w:t>
      </w:r>
    </w:p>
    <w:p w:rsidR="00A801C3" w:rsidRDefault="00A801C3" w:rsidP="00A801C3">
      <w:pPr>
        <w:pStyle w:val="Default"/>
        <w:spacing w:after="10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 Указ Президента Российской Федерации от 29 мая 2020 года № 342 «Об утверждении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организациями»; </w:t>
      </w:r>
    </w:p>
    <w:p w:rsidR="00A801C3" w:rsidRDefault="00A801C3" w:rsidP="00A801C3">
      <w:pPr>
        <w:pStyle w:val="Default"/>
        <w:spacing w:after="10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 Указ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Федерации»; </w:t>
      </w:r>
    </w:p>
    <w:p w:rsidR="00A801C3" w:rsidRDefault="00A801C3" w:rsidP="00A801C3">
      <w:pPr>
        <w:pStyle w:val="Default"/>
        <w:spacing w:after="10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 Постановление Правительства Российской Федерации от 26.02.2010 № 96 «Об антикоррупционной экспертизе нормативных правовых актов и проектов нормативных правовых актов»; </w:t>
      </w:r>
    </w:p>
    <w:p w:rsidR="00A801C3" w:rsidRDefault="00A801C3" w:rsidP="00A801C3">
      <w:pPr>
        <w:pStyle w:val="Defaul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 Постановление Правительства Российской Федерации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должности»; </w:t>
      </w:r>
    </w:p>
    <w:p w:rsidR="00A801C3" w:rsidRDefault="00A801C3" w:rsidP="00A801C3">
      <w:pPr>
        <w:pStyle w:val="Default"/>
        <w:spacing w:after="105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 Постановление Правительства Российской Федерации от 13.03.2013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детей»; </w:t>
      </w:r>
    </w:p>
    <w:p w:rsidR="00A801C3" w:rsidRDefault="00A801C3" w:rsidP="00A801C3">
      <w:pPr>
        <w:pStyle w:val="Default"/>
        <w:spacing w:after="105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 Постановление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 </w:t>
      </w:r>
    </w:p>
    <w:p w:rsidR="00A801C3" w:rsidRDefault="00A801C3" w:rsidP="00A801C3">
      <w:pPr>
        <w:pStyle w:val="Default"/>
        <w:spacing w:after="105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 Постановление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 </w:t>
      </w:r>
    </w:p>
    <w:p w:rsidR="00A801C3" w:rsidRDefault="00A801C3" w:rsidP="00A801C3">
      <w:pPr>
        <w:pStyle w:val="Default"/>
        <w:spacing w:after="105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 Постановление Правительства Российской Федерации от 05.03.2018 № 228 «О реестре лиц, уволенных в связи с утратой доверия»; </w:t>
      </w:r>
    </w:p>
    <w:p w:rsidR="00A801C3" w:rsidRDefault="00A801C3" w:rsidP="00A801C3">
      <w:pPr>
        <w:pStyle w:val="Default"/>
        <w:spacing w:after="105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 Постановление Правительства Российской Федерации от 25.05.2019 № 662 «Об утверждении методики проведения социологических исследований в целях оценки уровня коррупции в субъектах Российской Федерации»; </w:t>
      </w:r>
    </w:p>
    <w:p w:rsidR="00A801C3" w:rsidRDefault="00A801C3" w:rsidP="00A801C3">
      <w:pPr>
        <w:pStyle w:val="Defaul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 Постановление Правительства Российской Федерации от 09.02.2021 № 142 «Об особенностях представления отдельными категориями лиц сведений о цифровых финансовых активах, цифровых правах, утилитарных цифровых правах и цифровой валюте в 2021 году». </w:t>
      </w:r>
    </w:p>
    <w:p w:rsidR="004A1615" w:rsidRPr="00A801C3" w:rsidRDefault="004A1615" w:rsidP="00A801C3"/>
    <w:sectPr w:rsidR="004A1615" w:rsidRPr="00A801C3" w:rsidSect="00A801C3">
      <w:pgSz w:w="11906" w:h="17338"/>
      <w:pgMar w:top="1139" w:right="566" w:bottom="1054" w:left="118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07679E"/>
    <w:multiLevelType w:val="hybridMultilevel"/>
    <w:tmpl w:val="232DD9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F3993A"/>
    <w:multiLevelType w:val="hybridMultilevel"/>
    <w:tmpl w:val="C80F06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8EACAE0"/>
    <w:multiLevelType w:val="hybridMultilevel"/>
    <w:tmpl w:val="43E189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443503"/>
    <w:multiLevelType w:val="hybridMultilevel"/>
    <w:tmpl w:val="CF840A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C3"/>
    <w:rsid w:val="004A1615"/>
    <w:rsid w:val="00A8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F918D-6E38-42EB-BF46-E9F596AA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01C3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1207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Аверкиева</dc:creator>
  <cp:keywords/>
  <dc:description/>
  <cp:lastModifiedBy>Людмила Аверкиева</cp:lastModifiedBy>
  <cp:revision>1</cp:revision>
  <dcterms:created xsi:type="dcterms:W3CDTF">2021-08-03T09:25:00Z</dcterms:created>
  <dcterms:modified xsi:type="dcterms:W3CDTF">2021-08-03T09:33:00Z</dcterms:modified>
</cp:coreProperties>
</file>